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EE45" w14:textId="0D5B42B9" w:rsidR="007E1760" w:rsidRPr="00436AF2" w:rsidRDefault="007E1760" w:rsidP="007E1760">
      <w:pPr>
        <w:ind w:left="426"/>
        <w:jc w:val="right"/>
        <w:rPr>
          <w:b/>
          <w:bCs/>
          <w:sz w:val="26"/>
          <w:szCs w:val="26"/>
        </w:rPr>
      </w:pPr>
      <w:r w:rsidRPr="00436AF2">
        <w:rPr>
          <w:b/>
          <w:bCs/>
          <w:sz w:val="26"/>
          <w:szCs w:val="26"/>
        </w:rPr>
        <w:t xml:space="preserve">Приложение </w:t>
      </w:r>
      <w:r w:rsidR="00DD7220" w:rsidRPr="00436AF2">
        <w:rPr>
          <w:b/>
          <w:bCs/>
          <w:sz w:val="26"/>
          <w:szCs w:val="26"/>
        </w:rPr>
        <w:t>3.3</w:t>
      </w:r>
    </w:p>
    <w:p w14:paraId="40ED754E" w14:textId="77777777" w:rsidR="007E1760" w:rsidRDefault="007E1760" w:rsidP="007E1760">
      <w:pPr>
        <w:ind w:left="426"/>
        <w:jc w:val="both"/>
      </w:pPr>
    </w:p>
    <w:p w14:paraId="70B9F990" w14:textId="77777777" w:rsidR="007E1760" w:rsidRDefault="007E1760" w:rsidP="007E1760">
      <w:pPr>
        <w:jc w:val="center"/>
      </w:pPr>
      <w:r w:rsidRPr="00F71C90">
        <w:t>УСЛОВИЯ ОБ ОТВЕТСТВЕННОСТИ КОНТРАГЕНТА (включаются в договор)</w:t>
      </w:r>
      <w:r>
        <w:t>.</w:t>
      </w:r>
    </w:p>
    <w:p w14:paraId="29A80D6A" w14:textId="77777777" w:rsidR="007E1760" w:rsidRPr="00EA4EB7" w:rsidRDefault="007E1760" w:rsidP="007E1760">
      <w:pPr>
        <w:jc w:val="center"/>
      </w:pPr>
    </w:p>
    <w:p w14:paraId="2F1757FA" w14:textId="77777777" w:rsidR="007E1760" w:rsidRPr="00BF7E8B" w:rsidRDefault="007E1760" w:rsidP="007E1760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EA4EB7">
        <w:rPr>
          <w:bCs/>
        </w:rPr>
        <w:t>Стоимость работ по Договору может быть скорректирована Сторонами на основе мотивированного заключения Заказчика по Локальному сметному расчету, Калькуляции и/или иному документу, который содержит расчет стоимости по Договору, если таким заключение</w:t>
      </w:r>
      <w:r>
        <w:rPr>
          <w:bCs/>
        </w:rPr>
        <w:t>м будет доказано, что Подрядчик </w:t>
      </w:r>
      <w:r w:rsidRPr="00EA4EB7">
        <w:rPr>
          <w:bCs/>
        </w:rPr>
        <w:t>/</w:t>
      </w:r>
      <w:r>
        <w:rPr>
          <w:bCs/>
        </w:rPr>
        <w:t> </w:t>
      </w:r>
      <w:r w:rsidRPr="00EA4EB7">
        <w:rPr>
          <w:bCs/>
        </w:rPr>
        <w:t xml:space="preserve">Исполнитель </w:t>
      </w:r>
      <w:r>
        <w:rPr>
          <w:bCs/>
        </w:rPr>
        <w:t>при составлении сметы и (или) иного расчета применил недействующие коэффициенты и (или) допустил другие ошибки, которые в конечном итоге повлияли на неправильное исчисление суммы по Договору.</w:t>
      </w:r>
      <w:r>
        <w:rPr>
          <w:bCs/>
        </w:rPr>
        <w:tab/>
      </w:r>
      <w:r>
        <w:rPr>
          <w:bCs/>
        </w:rPr>
        <w:br/>
        <w:t xml:space="preserve"> В случае если Подрядчик / Исполнитель не согласится с предлагаемой Заказчиком корректировкой цены Договора, поведение Подрядчика / Исполнителя признается недобросовестным, а у Заказчика возникает право на односторонний отказ от договора без возмещения каких-либо убытков Подрядчику / Исполнителю. Оплате в таком случае подлежит только стоимость работ/услуг, выполненных на дату одностороннего отказа.</w:t>
      </w:r>
      <w:r>
        <w:rPr>
          <w:bCs/>
        </w:rPr>
        <w:tab/>
      </w:r>
      <w:r>
        <w:br/>
        <w:t>Превышение стоимости работ / услуг или работ и выполнение работ / оказание услуг, непредусмотренных условиями Договора и приложений к нему и не согласованных в письменном виде с Заказчиком (в т. ч. приобретение материалов), оплачивается Подрядчиком за свой счет и компенсации со стороны Заказчика не подлежит</w:t>
      </w:r>
    </w:p>
    <w:p w14:paraId="2D96DBB3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нарушения сроков (начальных, промежуточных, конечных) выполнения работ Заказчик вправе требовать от Подрядчика уплаты пени в размере 0,7 % от цены договора за каждый день просрочки.</w:t>
      </w:r>
    </w:p>
    <w:p w14:paraId="0F773F9E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В случае нарушения сроков устранения недостатков в работах Заказчик вправе требовать от Подрядчика уплаты пени в размере 0,7 % от цены договора за каждый день просрочки. </w:t>
      </w:r>
    </w:p>
    <w:p w14:paraId="6CD03ED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В случае нарушения срока представления первичных документов Заказчик вправе требовать от Подрядчика уплаты штрафа в размере 5 000 руб. за каждый документ. </w:t>
      </w:r>
    </w:p>
    <w:p w14:paraId="0C0822B7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В случае 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 </w:t>
      </w:r>
    </w:p>
    <w:p w14:paraId="2F288127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В случае сокрытия сведений и/или </w:t>
      </w:r>
      <w:proofErr w:type="spellStart"/>
      <w:r w:rsidRPr="00F71C90">
        <w:rPr>
          <w:bCs/>
        </w:rPr>
        <w:t>неуведомления</w:t>
      </w:r>
      <w:proofErr w:type="spellEnd"/>
      <w:r w:rsidRPr="00F71C90">
        <w:rPr>
          <w:bCs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3FEF7143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невыполнения Подрядчиком 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5FD8E4BD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причинения вреда окружающей среде Подрядчик обязан произвести восстановительные работы за свой счет, оплатить Заказчику нанесенный ущерб и возместить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1ECC18D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16E23625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0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7F43DFD6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В случае допущения Подрядчиком и (или) привлекаемым им субподрядчиком распития и употребления людьми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</w:t>
      </w:r>
      <w:r w:rsidRPr="00F71C90">
        <w:rPr>
          <w:bCs/>
        </w:rPr>
        <w:lastRenderedPageBreak/>
        <w:t>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69EF0FFF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нахождения на территории месторождения, в том числе в общежитии, жилых вагонах, столовых и любых производственных помещениях, людей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1345A233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716C3BF7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604570D5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63069031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0DD68876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7A3DD67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315A0EB1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66F26641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 уплаты штрафа в размере 15 000 руб. за каждый случай.</w:t>
      </w:r>
    </w:p>
    <w:p w14:paraId="7C49B02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31F83252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19AF3F65" w14:textId="77777777" w:rsidR="007E1760" w:rsidRPr="00F71C90" w:rsidRDefault="007E1760" w:rsidP="007E1760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составлением акта работниками Заказчика и Подрядчика и (или) субподрядчика;</w:t>
      </w:r>
    </w:p>
    <w:p w14:paraId="731FC3BB" w14:textId="77777777" w:rsidR="007E1760" w:rsidRPr="00F71C90" w:rsidRDefault="007E1760" w:rsidP="007E1760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составлением акта работниками частных охранных предприятий;</w:t>
      </w:r>
    </w:p>
    <w:p w14:paraId="24A4C60F" w14:textId="77777777" w:rsidR="007E1760" w:rsidRPr="00F71C90" w:rsidRDefault="007E1760" w:rsidP="007E1760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дачей письменных объяснений работниками Подрядчика и (или) субподрядчика;</w:t>
      </w:r>
    </w:p>
    <w:p w14:paraId="604F014B" w14:textId="77777777" w:rsidR="007E1760" w:rsidRPr="00F71C90" w:rsidRDefault="007E1760" w:rsidP="007E1760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кино-, фото- и видеосъемкой;</w:t>
      </w:r>
    </w:p>
    <w:p w14:paraId="51F17DE6" w14:textId="77777777" w:rsidR="007E1760" w:rsidRPr="00F71C90" w:rsidRDefault="007E1760" w:rsidP="007E1760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другими способами».</w:t>
      </w:r>
    </w:p>
    <w:p w14:paraId="3877D0B9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 xml:space="preserve">Фиксация фактов распития и употребления любой алкогольной продукции, алкогольных </w:t>
      </w:r>
      <w:r w:rsidRPr="00F71C90">
        <w:rPr>
          <w:bCs/>
        </w:rPr>
        <w:lastRenderedPageBreak/>
        <w:t>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678F1FD2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выявления фактов передвижения транспортных средств Подрядчика и (или) субподрядчика по самовольно созданным несанкционированным маршрутам, выходящим за границы утвержденных схем проезда, Заказчик вправе требовать уплаты штрафа в размере 100 000 руб. за каждый случай.</w:t>
      </w:r>
    </w:p>
    <w:p w14:paraId="78C4BA97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Кроме того, Подрядчик обязан возместить Заказчику расходы по оплате стоимости рекультивации и убытков сельхозпроизводства.</w:t>
      </w:r>
    </w:p>
    <w:p w14:paraId="2E372400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одностороннего отказа от исполнения обязательств Заказчик вправе требовать от Подрядчика оплаты причиненных убытков и уплаты суммы в размере 10 % от цены договора.</w:t>
      </w:r>
    </w:p>
    <w:p w14:paraId="146CD245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уступки требований из договора без согласия Заказчика последний вправе требовать от Подрядчика уплаты штрафа в размере 10 % от размера уступленного требования независимо от того, является ли такая уступка действительной».</w:t>
      </w:r>
    </w:p>
    <w:p w14:paraId="2DCB525F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искажения либо несвоевременного предоставления Подрядчиком информации, повлекшей возникновение аварийной ситуации при производстве работ (оказании услуг) Заказчик вправе требовать от Подрядчика уплаты штрафа в размере 100 000 руб. за каждый случай нарушения».</w:t>
      </w:r>
    </w:p>
    <w:p w14:paraId="6C23CDE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договора.</w:t>
      </w:r>
    </w:p>
    <w:p w14:paraId="349F8E2F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681E646F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остановки работ вследствие неисполнения Подрядчиком  предписания Заказчика, Заказчик вправе требовать от Подрядчика уплаты штрафа в размере 100 000 руб. за каждый случай нарушения.</w:t>
      </w:r>
    </w:p>
    <w:p w14:paraId="70FFDB7A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2293B967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Подрядчик по договору не имеет права передавать свои права и обязательства, вытекающие из договора, третьим лицам без письменного согласия Заказчика. За нарушение данного пункта Подрядчик уплачивает Заказчику штраф в размере 10% от общей суммы настоящего договора.</w:t>
      </w:r>
    </w:p>
    <w:p w14:paraId="183C756B" w14:textId="77777777" w:rsidR="007E1760" w:rsidRPr="00F71C9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выполнения работ ненадлежащего качества Заказчик вправе требовать от Подрядчика  уплаты штрафа в размере 30 000 руб. за каждый факт нарушения».</w:t>
      </w:r>
    </w:p>
    <w:p w14:paraId="62714AE8" w14:textId="77777777" w:rsidR="007E1760" w:rsidRDefault="007E1760" w:rsidP="007E1760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993"/>
          <w:tab w:val="center" w:pos="4536"/>
          <w:tab w:val="right" w:pos="9072"/>
        </w:tabs>
        <w:ind w:left="0" w:firstLine="0"/>
        <w:jc w:val="both"/>
        <w:rPr>
          <w:bCs/>
        </w:rPr>
      </w:pPr>
      <w:r w:rsidRPr="00F71C90">
        <w:rPr>
          <w:bCs/>
        </w:rPr>
        <w:t>В случае остановки производственного процесса добычи нефти на нефтепромысле по вине Подрядчика и (или) привлекаемого им субподрядчика,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убытков.</w:t>
      </w:r>
    </w:p>
    <w:p w14:paraId="2F539999" w14:textId="77777777" w:rsidR="007E1760" w:rsidRDefault="007E1760" w:rsidP="007E1760">
      <w:pPr>
        <w:pStyle w:val="a3"/>
        <w:ind w:firstLine="540"/>
        <w:jc w:val="both"/>
        <w:rPr>
          <w:color w:val="auto"/>
        </w:rPr>
      </w:pPr>
    </w:p>
    <w:p w14:paraId="35384AF7" w14:textId="77777777" w:rsidR="007E1760" w:rsidRDefault="007E1760" w:rsidP="007E1760">
      <w:pPr>
        <w:pStyle w:val="a3"/>
        <w:ind w:firstLine="540"/>
        <w:jc w:val="both"/>
        <w:rPr>
          <w:color w:val="auto"/>
        </w:rPr>
      </w:pPr>
    </w:p>
    <w:p w14:paraId="4BA0AB0A" w14:textId="77777777" w:rsidR="007E1760" w:rsidRPr="00F71C90" w:rsidRDefault="007E1760" w:rsidP="007E1760">
      <w:pPr>
        <w:pStyle w:val="a3"/>
        <w:ind w:firstLine="540"/>
        <w:jc w:val="both"/>
        <w:rPr>
          <w:color w:val="auto"/>
        </w:rPr>
      </w:pPr>
    </w:p>
    <w:p w14:paraId="6DCE7925" w14:textId="77777777" w:rsidR="00C656DE" w:rsidRDefault="00C656DE"/>
    <w:sectPr w:rsidR="00C656DE" w:rsidSect="00385EF5">
      <w:footerReference w:type="default" r:id="rId7"/>
      <w:pgSz w:w="11906" w:h="16838"/>
      <w:pgMar w:top="709" w:right="566" w:bottom="993" w:left="1134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0362" w14:textId="77777777" w:rsidR="009771C2" w:rsidRDefault="009771C2">
      <w:r>
        <w:separator/>
      </w:r>
    </w:p>
  </w:endnote>
  <w:endnote w:type="continuationSeparator" w:id="0">
    <w:p w14:paraId="1C80BD8C" w14:textId="77777777" w:rsidR="009771C2" w:rsidRDefault="0097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DCF5" w14:textId="77777777" w:rsidR="00A02819" w:rsidRDefault="00436AF2">
    <w:pPr>
      <w:pStyle w:val="a5"/>
      <w:jc w:val="center"/>
    </w:pPr>
  </w:p>
  <w:p w14:paraId="62B09651" w14:textId="77777777" w:rsidR="00A02819" w:rsidRDefault="00436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6A78" w14:textId="77777777" w:rsidR="009771C2" w:rsidRDefault="009771C2">
      <w:r>
        <w:separator/>
      </w:r>
    </w:p>
  </w:footnote>
  <w:footnote w:type="continuationSeparator" w:id="0">
    <w:p w14:paraId="5EC0CFA8" w14:textId="77777777" w:rsidR="009771C2" w:rsidRDefault="0097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B4959"/>
    <w:multiLevelType w:val="multilevel"/>
    <w:tmpl w:val="CBBA27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6CFC50A0"/>
    <w:multiLevelType w:val="multilevel"/>
    <w:tmpl w:val="A5925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A4"/>
    <w:rsid w:val="00436AF2"/>
    <w:rsid w:val="00557376"/>
    <w:rsid w:val="007E1760"/>
    <w:rsid w:val="00864400"/>
    <w:rsid w:val="00875852"/>
    <w:rsid w:val="009771C2"/>
    <w:rsid w:val="00AE4DAC"/>
    <w:rsid w:val="00B050A4"/>
    <w:rsid w:val="00B45209"/>
    <w:rsid w:val="00C656DE"/>
    <w:rsid w:val="00D577D5"/>
    <w:rsid w:val="00DD7220"/>
    <w:rsid w:val="00E42A85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2C80"/>
  <w15:docId w15:val="{62BCE576-9F72-43CE-8D90-9F25E45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760"/>
    <w:rPr>
      <w:color w:val="000000"/>
    </w:rPr>
  </w:style>
  <w:style w:type="character" w:customStyle="1" w:styleId="a4">
    <w:name w:val="Основной текст Знак"/>
    <w:basedOn w:val="a0"/>
    <w:link w:val="a3"/>
    <w:rsid w:val="007E17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E1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 Максим Владимирович</dc:creator>
  <cp:lastModifiedBy>Хамидулин Саяр Гаярович</cp:lastModifiedBy>
  <cp:revision>8</cp:revision>
  <cp:lastPrinted>2025-03-05T05:13:00Z</cp:lastPrinted>
  <dcterms:created xsi:type="dcterms:W3CDTF">2023-06-22T04:10:00Z</dcterms:created>
  <dcterms:modified xsi:type="dcterms:W3CDTF">2025-03-07T05:52:00Z</dcterms:modified>
</cp:coreProperties>
</file>